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PREMII UZNANIOWEJ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Stanowisko: _____________________________________________________________</w:t>
      </w:r>
    </w:p>
    <w:p>
      <w:r>
        <w:rPr>
          <w:b w:val="0"/>
          <w:sz w:val="20"/>
        </w:rPr>
        <w:t>Dział / Komórka organizacyjna: ___________________________________________</w:t>
      </w:r>
    </w:p>
    <w:p/>
    <w:p>
      <w:r>
        <w:rPr>
          <w:b/>
          <w:sz w:val="20"/>
        </w:rPr>
        <w:t>Podstawa prawna przyznania premii:</w:t>
      </w:r>
    </w:p>
    <w:p>
      <w:r>
        <w:rPr>
          <w:b w:val="0"/>
          <w:sz w:val="20"/>
        </w:rPr>
        <w:t>Na podstawie § ... Regulaminu wynagradzania oraz art. 77 Kodeksu pracy,</w:t>
      </w:r>
    </w:p>
    <w:p>
      <w:r>
        <w:rPr>
          <w:b w:val="0"/>
          <w:sz w:val="20"/>
        </w:rPr>
        <w:t>przyznaje się pracownikowi premię uznaniową za szczególne osiągnięcia i wkład w realizację zadań.</w:t>
      </w:r>
    </w:p>
    <w:p/>
    <w:p>
      <w:r>
        <w:rPr>
          <w:b/>
          <w:sz w:val="20"/>
        </w:rPr>
        <w:t>Okres objęty premią: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Uzasadnienie przyznania premii:</w:t>
      </w:r>
    </w:p>
    <w:p>
      <w:r>
        <w:rPr>
          <w:b w:val="0"/>
          <w:sz w:val="20"/>
        </w:rPr>
        <w:t>Pracownik wykazał się wyjątkowym zaangażowaniem oraz efektywnością w wykonywaniu powierzonych obowiązków, co przyczyniło się do realizacji celów jednostki organizacyjnej oraz podniesienia jakości świadczonych usług. W szczególności należy wyróżnić: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Wysokość przyznanej premii:</w:t>
      </w:r>
    </w:p>
    <w:p>
      <w:r>
        <w:rPr>
          <w:b w:val="0"/>
          <w:sz w:val="20"/>
        </w:rPr>
        <w:t>______________________________________________________________ PLN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Premia zostanie wypłacona jednorazowo wraz z wynagrodzeniem za miesiąc _____________. Decyzja o przyznaniu premii ma charakter uznaniowy i nie tworzy praw do jej przyznania w przyszłości.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Przełożony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miejsce: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miejsce: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https://dokumenty-master.com/uzasadnienie-premii-uznaniowej-przyklad/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zasadnienie-premii-uznaniowej-przyklad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