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STANDARDOWE UPOWAŻNIENIE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PESEL/NIP : 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Nr dowodu osobistego : ___________________________________________</w:t>
      </w:r>
    </w:p>
    <w:p/>
    <w:p>
      <w:r>
        <w:rPr>
          <w:b/>
          <w:sz w:val="20"/>
        </w:rPr>
        <w:t>Upoważniam: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PESEL/NIP : 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Nr dowodu osobistego : ___________________________________________</w:t>
      </w:r>
    </w:p>
    <w:p/>
    <w:p>
      <w:r>
        <w:rPr>
          <w:b/>
          <w:sz w:val="20"/>
        </w:rPr>
        <w:t>Do reprezentowania mnie przed wszelkimi organami, instytucjami oraz firmami w sprawach związanych z: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Upoważnienie obejmuje w szczególności:</w:t>
      </w:r>
    </w:p>
    <w:p>
      <w:r>
        <w:rPr>
          <w:b w:val="0"/>
          <w:sz w:val="20"/>
        </w:rPr>
        <w:t>1. Składanie oświadczeń woli oraz podpisywanie dokumentów.</w:t>
      </w:r>
    </w:p>
    <w:p>
      <w:r>
        <w:rPr>
          <w:b w:val="0"/>
          <w:sz w:val="20"/>
        </w:rPr>
        <w:t>2. Załatwianie wszelkich formalności urzędowych i innych.</w:t>
      </w:r>
    </w:p>
    <w:p>
      <w:r>
        <w:rPr>
          <w:b w:val="0"/>
          <w:sz w:val="20"/>
        </w:rPr>
        <w:t>3. Odbiór dokumentów i korespondencji.</w:t>
      </w:r>
    </w:p>
    <w:p>
      <w:r>
        <w:rPr>
          <w:b w:val="0"/>
          <w:sz w:val="20"/>
        </w:rPr>
        <w:t>4. Podejmowanie decyzji i działań niezbędnych do wykonania powyższego zakresu.</w:t>
      </w:r>
    </w:p>
    <w:p/>
    <w:p>
      <w:r>
        <w:rPr>
          <w:b/>
          <w:sz w:val="20"/>
        </w:rPr>
        <w:t>Upoważnienie jest ważne do momentu jego odwołania.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 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: 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upoważniającej :</w:t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https://dokumenty-master.com/standardowe-upowaznienie-wzor/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standardowe-upowaznieni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